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山东省家用放心二手车经销商申报表</w:t>
      </w:r>
    </w:p>
    <w:p>
      <w:pPr>
        <w:spacing w:line="560" w:lineRule="exact"/>
        <w:ind w:firstLine="640" w:firstLineChars="200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192"/>
        <w:gridCol w:w="2068"/>
        <w:gridCol w:w="570"/>
        <w:gridCol w:w="867"/>
        <w:gridCol w:w="1068"/>
        <w:gridCol w:w="82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二手车经销商名称</w:t>
            </w:r>
          </w:p>
        </w:tc>
        <w:tc>
          <w:tcPr>
            <w:tcW w:w="6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销售场地地址</w:t>
            </w:r>
          </w:p>
        </w:tc>
        <w:tc>
          <w:tcPr>
            <w:tcW w:w="6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销售服务电话</w:t>
            </w:r>
          </w:p>
        </w:tc>
        <w:tc>
          <w:tcPr>
            <w:tcW w:w="6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企业情况简介：</w:t>
            </w:r>
          </w:p>
        </w:tc>
        <w:tc>
          <w:tcPr>
            <w:tcW w:w="664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二手车经营备案号</w:t>
            </w:r>
          </w:p>
        </w:tc>
        <w:tc>
          <w:tcPr>
            <w:tcW w:w="664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经销二手汽车品牌</w:t>
            </w:r>
          </w:p>
        </w:tc>
        <w:tc>
          <w:tcPr>
            <w:tcW w:w="66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XXX品牌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全品牌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评估人员数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整备人员数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8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销售人员数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服务承诺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（单位盖章）</w:t>
            </w:r>
          </w:p>
        </w:tc>
        <w:tc>
          <w:tcPr>
            <w:tcW w:w="664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严格按照二手车流通相关法律、法规、规章开展经营活动，开具二手车销售发票，符合车况信息公开透明，执行收车、整备、质检、销售合同、售后服务、投诉处理服务流程。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执行标准：DB37/T 3698.15-2022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31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附加材料</w:t>
            </w:r>
          </w:p>
        </w:tc>
        <w:tc>
          <w:tcPr>
            <w:tcW w:w="6645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.营业执照扫描电子版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2.店头照片（室内室外各一张）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3.全国汽车流通二手车企业备案通过网页截图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4.制牌费130元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申报邮箱：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8"/>
          <w:szCs w:val="28"/>
          <w:lang w:val="en-US" w:eastAsia="zh-CN"/>
        </w:rPr>
        <w:instrText xml:space="preserve"> HYPERLINK "mailto:sqx@sdqcw.cn" </w:instrTex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separate"/>
      </w:r>
      <w:r>
        <w:rPr>
          <w:rFonts w:hint="eastAsia"/>
          <w:b/>
          <w:bCs/>
          <w:sz w:val="28"/>
          <w:szCs w:val="28"/>
          <w:lang w:val="en-US" w:eastAsia="zh-CN"/>
        </w:rPr>
        <w:t>sqx@sdqcw.cn</w:t>
      </w:r>
      <w:r>
        <w:rPr>
          <w:rFonts w:hint="eastAsia"/>
          <w:b/>
          <w:bCs/>
          <w:sz w:val="28"/>
          <w:szCs w:val="28"/>
          <w:lang w:val="en-US" w:eastAsia="zh-CN"/>
        </w:rPr>
        <w:fldChar w:fldCharType="end"/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咨询电话：0531-87985346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名  称：山东省汽车流通协会  开户行：中国工商银行济南槐荫支行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920" w:firstLineChars="14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帐  号： 1602006309200285270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C85BD5-577C-4E64-9A73-00449DB7FEC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4A1DFB7-2A40-4D58-AE32-2E8B53890C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14240A94-58AE-4FBB-BC55-587D3D8EDE0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hkMGQyN2M4YzJlMWMzYzMxNWIxNzA3OTg3OGUifQ=="/>
  </w:docVars>
  <w:rsids>
    <w:rsidRoot w:val="08997400"/>
    <w:rsid w:val="045A1585"/>
    <w:rsid w:val="08997400"/>
    <w:rsid w:val="0BCB44EE"/>
    <w:rsid w:val="105E41AB"/>
    <w:rsid w:val="24632CB5"/>
    <w:rsid w:val="3C101F4E"/>
    <w:rsid w:val="7484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2023-07-04T06:35:00Z</dcterms:created>
  <dc:creator>南山</dc:creator>
  <cp:lastModifiedBy>南山</cp:lastModifiedBy>
  <dcterms:modified xsi:type="dcterms:W3CDTF">2023-07-31T09:23:55Z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F0D9D04572424386870BF9EC8A00B274_11</vt:lpwstr>
  </property>
</Properties>
</file>